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¡Los Minions invaden Moyo!</w:t>
      </w:r>
    </w:p>
    <w:p w:rsidR="00000000" w:rsidDel="00000000" w:rsidP="00000000" w:rsidRDefault="00000000" w:rsidRPr="00000000" w14:paraId="00000002">
      <w:pPr>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w:t>
      </w:r>
      <w:r w:rsidDel="00000000" w:rsidR="00000000" w:rsidRPr="00000000">
        <w:rPr>
          <w:rFonts w:ascii="Proxima Nova" w:cs="Proxima Nova" w:eastAsia="Proxima Nova" w:hAnsi="Proxima Nova"/>
          <w:b w:val="1"/>
          <w:rtl w:val="0"/>
        </w:rPr>
        <w:t xml:space="preserve">22 de junio de 2022.-</w:t>
      </w:r>
      <w:r w:rsidDel="00000000" w:rsidR="00000000" w:rsidRPr="00000000">
        <w:rPr>
          <w:rFonts w:ascii="Proxima Nova" w:cs="Proxima Nova" w:eastAsia="Proxima Nova" w:hAnsi="Proxima Nova"/>
          <w:rtl w:val="0"/>
        </w:rPr>
        <w:t xml:space="preserve"> Cuando uno quiere alcanzar algo, hace hasta lo imposible para lograrlo y disfrutar el dulce sabor de la gloria después de las aventuras que se cruzaron en el camino. Esto lo saben muy bien los </w:t>
      </w:r>
      <w:r w:rsidDel="00000000" w:rsidR="00000000" w:rsidRPr="00000000">
        <w:rPr>
          <w:rFonts w:ascii="Proxima Nova" w:cs="Proxima Nova" w:eastAsia="Proxima Nova" w:hAnsi="Proxima Nova"/>
          <w:b w:val="1"/>
          <w:rtl w:val="0"/>
        </w:rPr>
        <w:t xml:space="preserve">Minions</w:t>
      </w:r>
      <w:r w:rsidDel="00000000" w:rsidR="00000000" w:rsidRPr="00000000">
        <w:rPr>
          <w:rFonts w:ascii="Proxima Nova" w:cs="Proxima Nova" w:eastAsia="Proxima Nova" w:hAnsi="Proxima Nova"/>
          <w:rtl w:val="0"/>
        </w:rPr>
        <w:t xml:space="preserve">, que en su nueva misión intentarán ayudar a Gru a que se una al legendario súper grupo de villanos “Los salvajes seis” que tanto admiraba en los años 70 y por quienes no descansará hasta formar parte de ellos, valiéndose el equipo de toda una serie de coloridos trucos</w:t>
      </w:r>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su divertido trayecto de aventuras y travesuras, los pequeños sembradores del caos llegan esta temporada a </w:t>
      </w:r>
      <w:r w:rsidDel="00000000" w:rsidR="00000000" w:rsidRPr="00000000">
        <w:rPr>
          <w:rFonts w:ascii="Proxima Nova" w:cs="Proxima Nova" w:eastAsia="Proxima Nova" w:hAnsi="Proxima Nova"/>
          <w:b w:val="1"/>
          <w:rtl w:val="0"/>
        </w:rPr>
        <w:t xml:space="preserve">Moyo</w:t>
      </w:r>
      <w:r w:rsidDel="00000000" w:rsidR="00000000" w:rsidRPr="00000000">
        <w:rPr>
          <w:rFonts w:ascii="Proxima Nova" w:cs="Proxima Nova" w:eastAsia="Proxima Nova" w:hAnsi="Proxima Nova"/>
          <w:rtl w:val="0"/>
        </w:rPr>
        <w:t xml:space="preserve"> en forma de </w:t>
      </w:r>
      <w:r w:rsidDel="00000000" w:rsidR="00000000" w:rsidRPr="00000000">
        <w:rPr>
          <w:rFonts w:ascii="Proxima Nova" w:cs="Proxima Nova" w:eastAsia="Proxima Nova" w:hAnsi="Proxima Nova"/>
          <w:b w:val="1"/>
          <w:rtl w:val="0"/>
        </w:rPr>
        <w:t xml:space="preserve">2 nuevos sabores de helado:</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Maracumango, </w:t>
      </w:r>
      <w:r w:rsidDel="00000000" w:rsidR="00000000" w:rsidRPr="00000000">
        <w:rPr>
          <w:rFonts w:ascii="Proxima Nova" w:cs="Proxima Nova" w:eastAsia="Proxima Nova" w:hAnsi="Proxima Nova"/>
          <w:rtl w:val="0"/>
        </w:rPr>
        <w:t xml:space="preserve">un sabor muy tropical, la combinación perfecta de la pulpa del maracuyá con mango, logrando un balance perfecto de frescura, </w:t>
      </w:r>
      <w:r w:rsidDel="00000000" w:rsidR="00000000" w:rsidRPr="00000000">
        <w:rPr>
          <w:rFonts w:ascii="Proxima Nova" w:cs="Proxima Nova" w:eastAsia="Proxima Nova" w:hAnsi="Proxima Nova"/>
          <w:rtl w:val="0"/>
        </w:rPr>
        <w:t xml:space="preserve">dulzor</w:t>
      </w:r>
      <w:r w:rsidDel="00000000" w:rsidR="00000000" w:rsidRPr="00000000">
        <w:rPr>
          <w:rFonts w:ascii="Proxima Nova" w:cs="Proxima Nova" w:eastAsia="Proxima Nova" w:hAnsi="Proxima Nova"/>
          <w:rtl w:val="0"/>
        </w:rPr>
        <w:t xml:space="preserve"> y </w:t>
      </w:r>
      <w:r w:rsidDel="00000000" w:rsidR="00000000" w:rsidRPr="00000000">
        <w:rPr>
          <w:rFonts w:ascii="Proxima Nova" w:cs="Proxima Nova" w:eastAsia="Proxima Nova" w:hAnsi="Proxima Nova"/>
          <w:rtl w:val="0"/>
        </w:rPr>
        <w:t xml:space="preserve">acidez,</w:t>
      </w:r>
      <w:r w:rsidDel="00000000" w:rsidR="00000000" w:rsidRPr="00000000">
        <w:rPr>
          <w:rFonts w:ascii="Proxima Nova" w:cs="Proxima Nova" w:eastAsia="Proxima Nova" w:hAnsi="Proxima Nova"/>
          <w:rtl w:val="0"/>
        </w:rPr>
        <w:t xml:space="preserve"> y el sabor </w:t>
      </w:r>
      <w:r w:rsidDel="00000000" w:rsidR="00000000" w:rsidRPr="00000000">
        <w:rPr>
          <w:rFonts w:ascii="Proxima Nova" w:cs="Proxima Nova" w:eastAsia="Proxima Nova" w:hAnsi="Proxima Nova"/>
          <w:b w:val="1"/>
          <w:rtl w:val="0"/>
        </w:rPr>
        <w:t xml:space="preserve">Mirtillo, Mora Azul y Taro</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la combinación</w:t>
      </w:r>
      <w:r w:rsidDel="00000000" w:rsidR="00000000" w:rsidRPr="00000000">
        <w:rPr>
          <w:rFonts w:ascii="Proxima Nova" w:cs="Proxima Nova" w:eastAsia="Proxima Nova" w:hAnsi="Proxima Nova"/>
          <w:rtl w:val="0"/>
        </w:rPr>
        <w:t xml:space="preserve"> que equilibra lo fresco del mirtillo (arándano azúl), lo acidito de las moras y el toque perfecto de taro. En la barra se incluyen </w:t>
      </w:r>
      <w:r w:rsidDel="00000000" w:rsidR="00000000" w:rsidRPr="00000000">
        <w:rPr>
          <w:rFonts w:ascii="Proxima Nova" w:cs="Proxima Nova" w:eastAsia="Proxima Nova" w:hAnsi="Proxima Nova"/>
          <w:b w:val="1"/>
          <w:rtl w:val="0"/>
        </w:rPr>
        <w:t xml:space="preserve">6 atractivos toppings</w:t>
      </w:r>
      <w:r w:rsidDel="00000000" w:rsidR="00000000" w:rsidRPr="00000000">
        <w:rPr>
          <w:rFonts w:ascii="Proxima Nova" w:cs="Proxima Nova" w:eastAsia="Proxima Nova" w:hAnsi="Proxima Nova"/>
          <w:rtl w:val="0"/>
        </w:rPr>
        <w:t xml:space="preserve"> para saciar el antojo de todos los gustos, que van de los malvaviscos y Galletas Arcoiris a los cuadritos de </w:t>
      </w:r>
      <w:r w:rsidDel="00000000" w:rsidR="00000000" w:rsidRPr="00000000">
        <w:rPr>
          <w:rFonts w:ascii="Proxima Nova" w:cs="Proxima Nova" w:eastAsia="Proxima Nova" w:hAnsi="Proxima Nova"/>
          <w:rtl w:val="0"/>
        </w:rPr>
        <w:t xml:space="preserve">yogurt</w:t>
      </w:r>
      <w:r w:rsidDel="00000000" w:rsidR="00000000" w:rsidRPr="00000000">
        <w:rPr>
          <w:rFonts w:ascii="Proxima Nova" w:cs="Proxima Nova" w:eastAsia="Proxima Nova" w:hAnsi="Proxima Nova"/>
          <w:rtl w:val="0"/>
        </w:rPr>
        <w:t xml:space="preserve"> sabor taro con amaranto, pelonetes, cubitos de fruta enchilada y, desde luego, poppings de mango. </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Así es como del </w:t>
      </w:r>
      <w:r w:rsidDel="00000000" w:rsidR="00000000" w:rsidRPr="00000000">
        <w:rPr>
          <w:rFonts w:ascii="Proxima Nova" w:cs="Proxima Nova" w:eastAsia="Proxima Nova" w:hAnsi="Proxima Nova"/>
          <w:b w:val="1"/>
          <w:rtl w:val="0"/>
        </w:rPr>
        <w:t xml:space="preserve">13 de junio al 28 de agosto</w:t>
      </w:r>
      <w:r w:rsidDel="00000000" w:rsidR="00000000" w:rsidRPr="00000000">
        <w:rPr>
          <w:rFonts w:ascii="Proxima Nova" w:cs="Proxima Nova" w:eastAsia="Proxima Nova" w:hAnsi="Proxima Nova"/>
          <w:rtl w:val="0"/>
        </w:rPr>
        <w:t xml:space="preserve"> de este año, todas las sucursales de Moyo en el país se pintan de </w:t>
      </w:r>
      <w:r w:rsidDel="00000000" w:rsidR="00000000" w:rsidRPr="00000000">
        <w:rPr>
          <w:rFonts w:ascii="Proxima Nova" w:cs="Proxima Nova" w:eastAsia="Proxima Nova" w:hAnsi="Proxima Nova"/>
          <w:b w:val="1"/>
          <w:rtl w:val="0"/>
        </w:rPr>
        <w:t xml:space="preserve">amarillo y azul</w:t>
      </w:r>
      <w:r w:rsidDel="00000000" w:rsidR="00000000" w:rsidRPr="00000000">
        <w:rPr>
          <w:rFonts w:ascii="Proxima Nova" w:cs="Proxima Nova" w:eastAsia="Proxima Nova" w:hAnsi="Proxima Nova"/>
          <w:rtl w:val="0"/>
        </w:rPr>
        <w:t xml:space="preserve">, no sólo en sus nuevos sabores y toppings sino también en la ambientación, y accesorios, como los vasitos de helado decorados con estos divertidos y únicos personajes con motivo del lanzamiento de una de las películas más esperadas del verano: </w:t>
      </w:r>
      <w:r w:rsidDel="00000000" w:rsidR="00000000" w:rsidRPr="00000000">
        <w:rPr>
          <w:rFonts w:ascii="Proxima Nova" w:cs="Proxima Nova" w:eastAsia="Proxima Nova" w:hAnsi="Proxima Nova"/>
          <w:b w:val="1"/>
          <w:rtl w:val="0"/>
        </w:rPr>
        <w:t xml:space="preserve">Minions 2: Nace un villano</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acuerdo con </w:t>
      </w:r>
      <w:r w:rsidDel="00000000" w:rsidR="00000000" w:rsidRPr="00000000">
        <w:rPr>
          <w:rFonts w:ascii="Proxima Nova" w:cs="Proxima Nova" w:eastAsia="Proxima Nova" w:hAnsi="Proxima Nova"/>
          <w:b w:val="1"/>
          <w:rtl w:val="0"/>
        </w:rPr>
        <w:t xml:space="preserve">Claudia Patricia Reyes</w:t>
      </w:r>
      <w:r w:rsidDel="00000000" w:rsidR="00000000" w:rsidRPr="00000000">
        <w:rPr>
          <w:rFonts w:ascii="Proxima Nova" w:cs="Proxima Nova" w:eastAsia="Proxima Nova" w:hAnsi="Proxima Nova"/>
          <w:rtl w:val="0"/>
        </w:rPr>
        <w:t xml:space="preserve">, sub-directora de Mercadotecnia de la división Congelados y Retail de Grupo Herdez: “</w:t>
      </w:r>
      <w:r w:rsidDel="00000000" w:rsidR="00000000" w:rsidRPr="00000000">
        <w:rPr>
          <w:rFonts w:ascii="Proxima Nova" w:cs="Proxima Nova" w:eastAsia="Proxima Nova" w:hAnsi="Proxima Nova"/>
          <w:i w:val="1"/>
          <w:rtl w:val="0"/>
        </w:rPr>
        <w:t xml:space="preserve">Esta campaña es el resultado de la alianza entre Moyo, la marca de helado de yogurt búlgaro que invita a las personas a divertirse y a crear; con Illumination, la productora de cine de animación que está detrás de estos caóticos personajes fieles a Gru. Tener la licencia de Minions en los puntos de venta Moyo durante estas vacaciones nos permitirá mantenernos vigentes en la preferencia del consumidor</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Bajo la premisa de que “</w:t>
      </w:r>
      <w:r w:rsidDel="00000000" w:rsidR="00000000" w:rsidRPr="00000000">
        <w:rPr>
          <w:rFonts w:ascii="Proxima Nova" w:cs="Proxima Nova" w:eastAsia="Proxima Nova" w:hAnsi="Proxima Nova"/>
          <w:b w:val="1"/>
          <w:rtl w:val="0"/>
        </w:rPr>
        <w:t xml:space="preserve">ser villano nunca fue tan dulce</w:t>
      </w:r>
      <w:r w:rsidDel="00000000" w:rsidR="00000000" w:rsidRPr="00000000">
        <w:rPr>
          <w:rFonts w:ascii="Proxima Nova" w:cs="Proxima Nova" w:eastAsia="Proxima Nova" w:hAnsi="Proxima Nova"/>
          <w:rtl w:val="0"/>
        </w:rPr>
        <w:t xml:space="preserve">”, Moyo y los Minions invitan a todas las personas a vivir divertidos momentos llenos de sabor con los nuevos sabores y toppings de temporada, que invitan a crear y disfrutar como más les guste, disponibles ya en cualquier sucursal por tiempo limitado.</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Moyo</w:t>
      </w:r>
    </w:p>
    <w:p w:rsidR="00000000" w:rsidDel="00000000" w:rsidP="00000000" w:rsidRDefault="00000000" w:rsidRPr="00000000" w14:paraId="0000000F">
      <w:pPr>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Moyo es una marca mexicana fundada en 2008 que forma parte de Grupo Herdez desde 2019, creadora del helado de yogurt sin grasa, bajo una receta originaria de Bulgaria. Moyo está en constante innovación para desarrollar nuevos sabores hechos con ingredientes de origen natural de la mejor calidad, acompañados de toppings para brindar un postre fresco, divertido, personalizable y delicioso para disfrutarse en cualquier momento del día. </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Open Sans" w:cs="Open Sans" w:eastAsia="Open Sans" w:hAnsi="Open Sans"/>
          <w:sz w:val="20"/>
          <w:szCs w:val="20"/>
          <w:rtl w:val="0"/>
        </w:rPr>
        <w:t xml:space="preserve">Facebook: </w:t>
      </w:r>
      <w:hyperlink r:id="rId7">
        <w:r w:rsidDel="00000000" w:rsidR="00000000" w:rsidRPr="00000000">
          <w:rPr>
            <w:rFonts w:ascii="Open Sans" w:cs="Open Sans" w:eastAsia="Open Sans" w:hAnsi="Open Sans"/>
            <w:color w:val="1155cc"/>
            <w:sz w:val="20"/>
            <w:szCs w:val="20"/>
            <w:u w:val="single"/>
            <w:rtl w:val="0"/>
          </w:rPr>
          <w:t xml:space="preserve">MoyoYogurt</w:t>
        </w:r>
      </w:hyperlink>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Instagram: </w:t>
      </w:r>
      <w:hyperlink r:id="rId8">
        <w:r w:rsidDel="00000000" w:rsidR="00000000" w:rsidRPr="00000000">
          <w:rPr>
            <w:rFonts w:ascii="Proxima Nova" w:cs="Proxima Nova" w:eastAsia="Proxima Nova" w:hAnsi="Proxima Nova"/>
            <w:color w:val="1155cc"/>
            <w:u w:val="single"/>
            <w:rtl w:val="0"/>
          </w:rPr>
          <w:t xml:space="preserve">@moyoyogurt</w:t>
        </w:r>
      </w:hyperlink>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cente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1929450</wp:posOffset>
          </wp:positionH>
          <wp:positionV relativeFrom="paragraph">
            <wp:posOffset>19050</wp:posOffset>
          </wp:positionV>
          <wp:extent cx="2147888" cy="556226"/>
          <wp:effectExtent b="0" l="0" r="0" t="0"/>
          <wp:wrapTopAndBottom distB="19050" distT="1905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55622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MoyoYogurt" TargetMode="External"/><Relationship Id="rId8" Type="http://schemas.openxmlformats.org/officeDocument/2006/relationships/hyperlink" Target="https://www.instagram.com/moyoyogu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vVhJQqGC+EI7ePxCmRSbdqQQgQ==">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